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60ED" w14:textId="7E7AF703" w:rsidR="00280D55" w:rsidRPr="00280D55" w:rsidRDefault="00174DE3" w:rsidP="006C1B9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狛　江</w:t>
      </w:r>
      <w:r w:rsidR="006C1B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80D55" w:rsidRPr="00280D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="006C1B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80D55" w:rsidRPr="00280D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松原</w:t>
      </w:r>
      <w:r w:rsidRPr="00174DE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俊雄</w:t>
      </w:r>
      <w:r w:rsidR="00280D55" w:rsidRPr="00280D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7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5132AEA2" w14:textId="7AEAB397" w:rsidR="00280D55" w:rsidRPr="00280D55" w:rsidRDefault="00174DE3" w:rsidP="006C1B9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狛江市　</w:t>
      </w:r>
      <w:r w:rsidR="00280D55" w:rsidRPr="00280D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柏原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聖子</w:t>
      </w:r>
      <w:r w:rsidR="00280D55" w:rsidRPr="00280D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7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7B26F6FA" w14:textId="77777777" w:rsidR="00280D55" w:rsidRPr="00280D55" w:rsidRDefault="00280D55" w:rsidP="006C1B9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D6C1C3" w14:textId="1C27DE0B" w:rsidR="00A2784E" w:rsidRPr="00A01BDA" w:rsidRDefault="00280D55" w:rsidP="006C1B98">
      <w:pPr>
        <w:ind w:firstLineChars="100" w:firstLine="360"/>
        <w:jc w:val="center"/>
        <w:rPr>
          <w:rFonts w:ascii="ヒラギノ角ゴ Pro W3" w:eastAsia="ヒラギノ角ゴ Pro W3" w:hAnsi="ヒラギノ角ゴ Pro W3"/>
          <w:color w:val="000000" w:themeColor="text1"/>
          <w:sz w:val="36"/>
          <w:szCs w:val="36"/>
        </w:rPr>
      </w:pPr>
      <w:r w:rsidRPr="00A01BDA">
        <w:rPr>
          <w:rFonts w:ascii="ヒラギノ角ゴ Pro W3" w:eastAsia="ヒラギノ角ゴ Pro W3" w:hAnsi="ヒラギノ角ゴ Pro W3" w:hint="eastAsia"/>
          <w:color w:val="000000" w:themeColor="text1"/>
          <w:sz w:val="36"/>
          <w:szCs w:val="36"/>
        </w:rPr>
        <w:t>小中</w:t>
      </w:r>
      <w:r w:rsidR="00A2784E" w:rsidRPr="00A01BDA">
        <w:rPr>
          <w:rFonts w:ascii="ヒラギノ角ゴ Pro W3" w:eastAsia="ヒラギノ角ゴ Pro W3" w:hAnsi="ヒラギノ角ゴ Pro W3"/>
          <w:color w:val="000000" w:themeColor="text1"/>
          <w:sz w:val="36"/>
          <w:szCs w:val="36"/>
        </w:rPr>
        <w:t>学校給食</w:t>
      </w:r>
      <w:r w:rsidRPr="00A01BDA">
        <w:rPr>
          <w:rFonts w:ascii="ヒラギノ角ゴ Pro W3" w:eastAsia="ヒラギノ角ゴ Pro W3" w:hAnsi="ヒラギノ角ゴ Pro W3" w:hint="eastAsia"/>
          <w:color w:val="000000" w:themeColor="text1"/>
          <w:sz w:val="36"/>
          <w:szCs w:val="36"/>
        </w:rPr>
        <w:t>費の</w:t>
      </w:r>
      <w:r w:rsidR="00A2784E" w:rsidRPr="00A01BDA">
        <w:rPr>
          <w:rFonts w:ascii="ヒラギノ角ゴ Pro W3" w:eastAsia="ヒラギノ角ゴ Pro W3" w:hAnsi="ヒラギノ角ゴ Pro W3"/>
          <w:color w:val="000000" w:themeColor="text1"/>
          <w:sz w:val="36"/>
          <w:szCs w:val="36"/>
        </w:rPr>
        <w:t>無償化</w:t>
      </w:r>
      <w:r w:rsidRPr="00A01BDA">
        <w:rPr>
          <w:rFonts w:ascii="ヒラギノ角ゴ Pro W3" w:eastAsia="ヒラギノ角ゴ Pro W3" w:hAnsi="ヒラギノ角ゴ Pro W3" w:hint="eastAsia"/>
          <w:color w:val="000000" w:themeColor="text1"/>
          <w:sz w:val="36"/>
          <w:szCs w:val="36"/>
        </w:rPr>
        <w:t>を求め</w:t>
      </w:r>
      <w:r w:rsidR="006C1B98">
        <w:rPr>
          <w:rFonts w:ascii="ヒラギノ角ゴ Pro W3" w:eastAsia="ヒラギノ角ゴ Pro W3" w:hAnsi="ヒラギノ角ゴ Pro W3" w:hint="eastAsia"/>
          <w:color w:val="000000" w:themeColor="text1"/>
          <w:sz w:val="36"/>
          <w:szCs w:val="36"/>
        </w:rPr>
        <w:t>ます</w:t>
      </w:r>
    </w:p>
    <w:p w14:paraId="2AF78950" w14:textId="5A25E8A6" w:rsidR="007702D9" w:rsidRPr="00A16D7C" w:rsidRDefault="00A2784E" w:rsidP="00A2784E">
      <w:pPr>
        <w:rPr>
          <w:rFonts w:ascii="ＭＳ 明朝" w:eastAsia="ＭＳ 明朝" w:hAnsi="ＭＳ 明朝"/>
          <w:color w:val="000000" w:themeColor="text1"/>
          <w:sz w:val="22"/>
        </w:rPr>
      </w:pPr>
      <w:r w:rsidRPr="00A16D7C">
        <w:rPr>
          <w:rFonts w:hint="eastAsia"/>
          <w:color w:val="000000" w:themeColor="text1"/>
        </w:rPr>
        <w:t xml:space="preserve">　</w:t>
      </w:r>
    </w:p>
    <w:p w14:paraId="2943F608" w14:textId="08EB2EEE" w:rsidR="00A2784E" w:rsidRPr="00ED692E" w:rsidRDefault="00A2784E" w:rsidP="007702D9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日本国憲法では義務教育は無償とすることが定められていますが、実際には学用品はじめ多くの保護者負担が生じています。給食費についても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同様です。</w:t>
      </w:r>
    </w:p>
    <w:p w14:paraId="55C3E7C8" w14:textId="55244AB8" w:rsidR="00032A3A" w:rsidRPr="00ED692E" w:rsidRDefault="00A2784E" w:rsidP="00032A3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「食育」の</w:t>
      </w:r>
      <w:r w:rsidR="007702D9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大切さ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が注目されている</w:t>
      </w:r>
      <w:r w:rsidR="007702D9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なかで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、学校給食のはたす役割はさらに重要になっています。しかし</w:t>
      </w:r>
      <w:r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物価高騰やコロナ禍による生活不安のもと、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給食費の支払いは保護者にとって大きな負担になっています。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狛江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市の場合、</w:t>
      </w:r>
      <w:r w:rsidR="007404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2022</w:t>
      </w:r>
      <w:r w:rsidR="00B80E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年度現在　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児童一人当たりの月額で小学校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低学年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,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845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円、中学年4,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067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円、高学年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,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289</w:t>
      </w:r>
      <w:r w:rsidR="00E20651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円、中学校</w:t>
      </w:r>
      <w:r w:rsidR="00174DE3">
        <w:rPr>
          <w:rFonts w:ascii="ＭＳ 明朝" w:eastAsia="ＭＳ 明朝" w:hAnsi="ＭＳ 明朝"/>
          <w:color w:val="000000" w:themeColor="text1"/>
          <w:sz w:val="24"/>
          <w:szCs w:val="24"/>
        </w:rPr>
        <w:t>4,768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</w:t>
      </w:r>
      <w:r w:rsidR="00032A3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の支出を余儀なくされています。</w:t>
      </w:r>
    </w:p>
    <w:p w14:paraId="4240BABA" w14:textId="730E215D" w:rsidR="00517174" w:rsidRPr="00074ED2" w:rsidRDefault="006C1B98" w:rsidP="00174D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2022年</w:t>
      </w:r>
      <w:r w:rsidR="00517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A2784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月、葛飾区が区立小中学校の「給食費完全無償化」を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2023</w:t>
      </w:r>
      <w:r w:rsidR="007702D9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年度から</w:t>
      </w:r>
      <w:r w:rsidR="00A2784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行う</w:t>
      </w:r>
      <w:r w:rsidR="001C205D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方針を表明したことが大きなニュースになりました。</w:t>
      </w:r>
      <w:r w:rsidR="00174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加えて2023年の3月までの期間限定で、青梅市や台東区でも無償化が行われ</w:t>
      </w:r>
      <w:r w:rsidR="00517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97B9D" w:rsidRPr="00074ED2">
        <w:rPr>
          <w:rFonts w:ascii="ＭＳ 明朝" w:eastAsia="ＭＳ 明朝" w:hAnsi="ＭＳ 明朝" w:hint="eastAsia"/>
          <w:sz w:val="24"/>
          <w:szCs w:val="24"/>
        </w:rPr>
        <w:t>お隣の世田谷区も来年度から実施予定で</w:t>
      </w:r>
      <w:r w:rsidR="00517174" w:rsidRPr="00074ED2">
        <w:rPr>
          <w:rFonts w:ascii="ＭＳ 明朝" w:eastAsia="ＭＳ 明朝" w:hAnsi="ＭＳ 明朝" w:hint="eastAsia"/>
          <w:sz w:val="24"/>
          <w:szCs w:val="24"/>
        </w:rPr>
        <w:t>す</w:t>
      </w:r>
      <w:r w:rsidR="0057056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42620E" w14:textId="48483EAC" w:rsidR="00A2784E" w:rsidRPr="00ED692E" w:rsidRDefault="00174DE3" w:rsidP="00174DE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全国では</w:t>
      </w:r>
      <w:r w:rsidR="00D75EC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無償化を</w:t>
      </w:r>
      <w:r w:rsidR="006C1B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実施する自治体が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250自治体を超えると報道されてい</w:t>
      </w:r>
      <w:r w:rsidR="00D75EC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  <w:r w:rsidR="00280D55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すべての子どもが</w:t>
      </w:r>
      <w:r w:rsidR="00753D8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、給食費の心配なく平等に給食をたべられるようにするためにも、保護者の給食費負担を軽減することが求められています。</w:t>
      </w:r>
    </w:p>
    <w:p w14:paraId="51098A96" w14:textId="14EC6A3C" w:rsidR="007F1198" w:rsidRDefault="00174DE3" w:rsidP="00280D5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狛江</w:t>
      </w:r>
      <w:r w:rsidR="00A2784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市でもぜひ</w:t>
      </w:r>
      <w:r w:rsidR="007552C9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学校給食</w:t>
      </w:r>
      <w:r w:rsidR="006C1B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費の</w:t>
      </w:r>
      <w:r w:rsidR="00A2784E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無償化</w:t>
      </w:r>
      <w:r w:rsidR="00753D8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を実現するため、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狛江</w:t>
      </w:r>
      <w:r w:rsidR="00753D8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狛江</w:t>
      </w:r>
      <w:r w:rsidR="00753D8A" w:rsidRPr="00ED69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市教育委員会の取り組みを求めるものです。</w:t>
      </w:r>
    </w:p>
    <w:p w14:paraId="70A9BA8C" w14:textId="77777777" w:rsidR="003E6E5E" w:rsidRDefault="003E6E5E" w:rsidP="00280D5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7EB792" w14:textId="282E27F2" w:rsidR="006C1B98" w:rsidRPr="00A37030" w:rsidRDefault="006C1B98" w:rsidP="00A37030">
      <w:pPr>
        <w:spacing w:line="0" w:lineRule="atLeas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A3703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項目</w:t>
      </w:r>
    </w:p>
    <w:p w14:paraId="644C73B8" w14:textId="77777777" w:rsidR="003E6E5E" w:rsidRDefault="00753D8A" w:rsidP="006C1B98">
      <w:pPr>
        <w:spacing w:line="0" w:lineRule="atLeas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１</w:t>
      </w:r>
      <w:r w:rsidR="003E6E5E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 </w:t>
      </w:r>
      <w:r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小中学校給食費の保護者負担を無料</w:t>
      </w:r>
      <w:r w:rsidR="001E7A84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にして</w:t>
      </w:r>
      <w:r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ください。</w:t>
      </w:r>
    </w:p>
    <w:p w14:paraId="0E718099" w14:textId="15CF8A87" w:rsidR="00AF3BB9" w:rsidRPr="007718DC" w:rsidRDefault="003E6E5E" w:rsidP="006C1B98">
      <w:pPr>
        <w:spacing w:line="0" w:lineRule="atLeas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２ </w:t>
      </w:r>
      <w:r w:rsidR="00753D8A"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小中学校給食費を</w:t>
      </w:r>
      <w:r w:rsidR="006C1B9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無償</w:t>
      </w:r>
      <w:r w:rsidR="00753D8A"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化するための財政措置を国</w:t>
      </w:r>
      <w:r w:rsidR="006C1B9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及び都</w:t>
      </w:r>
      <w:r w:rsidR="00753D8A" w:rsidRPr="007718D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に求めてください。</w:t>
      </w:r>
    </w:p>
    <w:p w14:paraId="6BA49099" w14:textId="77777777" w:rsidR="00AF3BB9" w:rsidRDefault="00AF3BB9" w:rsidP="00753D8A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AF3BB9" w14:paraId="4F7A59AC" w14:textId="77777777" w:rsidTr="003E6E5E">
        <w:tc>
          <w:tcPr>
            <w:tcW w:w="2835" w:type="dxa"/>
          </w:tcPr>
          <w:p w14:paraId="16E0E611" w14:textId="0C53BA8D" w:rsidR="00AF3BB9" w:rsidRDefault="00AF3BB9" w:rsidP="006C1B98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6946" w:type="dxa"/>
          </w:tcPr>
          <w:p w14:paraId="4CE6DB5D" w14:textId="657C6C94" w:rsidR="00AF3BB9" w:rsidRDefault="00AF3BB9" w:rsidP="006C1B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</w:t>
            </w:r>
            <w:r w:rsidR="006C1B9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所</w:t>
            </w:r>
          </w:p>
        </w:tc>
      </w:tr>
      <w:tr w:rsidR="00AF3BB9" w14:paraId="32DA5991" w14:textId="77777777" w:rsidTr="003E6E5E">
        <w:trPr>
          <w:trHeight w:val="525"/>
        </w:trPr>
        <w:tc>
          <w:tcPr>
            <w:tcW w:w="2835" w:type="dxa"/>
          </w:tcPr>
          <w:p w14:paraId="23CF01FD" w14:textId="77777777" w:rsidR="00AF3BB9" w:rsidRDefault="00AF3BB9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46" w:type="dxa"/>
          </w:tcPr>
          <w:p w14:paraId="578C0CF8" w14:textId="77777777" w:rsidR="00AF3BB9" w:rsidRDefault="00AF3BB9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7B9D" w14:paraId="30CE730E" w14:textId="77777777" w:rsidTr="003E6E5E">
        <w:trPr>
          <w:trHeight w:val="525"/>
        </w:trPr>
        <w:tc>
          <w:tcPr>
            <w:tcW w:w="2835" w:type="dxa"/>
          </w:tcPr>
          <w:p w14:paraId="02272E40" w14:textId="77777777" w:rsidR="00297B9D" w:rsidRDefault="00297B9D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46" w:type="dxa"/>
          </w:tcPr>
          <w:p w14:paraId="3425FFAE" w14:textId="77777777" w:rsidR="00297B9D" w:rsidRDefault="00297B9D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F3BB9" w14:paraId="1D0A3209" w14:textId="77777777" w:rsidTr="003E6E5E">
        <w:trPr>
          <w:trHeight w:val="575"/>
        </w:trPr>
        <w:tc>
          <w:tcPr>
            <w:tcW w:w="2835" w:type="dxa"/>
          </w:tcPr>
          <w:p w14:paraId="7DAAD07C" w14:textId="77777777" w:rsidR="00AF3BB9" w:rsidRDefault="00AF3BB9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46" w:type="dxa"/>
          </w:tcPr>
          <w:p w14:paraId="1D0D29D2" w14:textId="77777777" w:rsidR="00AF3BB9" w:rsidRDefault="00AF3BB9" w:rsidP="00AF3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210A4B1" w14:textId="77777777" w:rsidR="00297B9D" w:rsidRPr="00297B9D" w:rsidRDefault="00297B9D" w:rsidP="00A37030">
      <w:pPr>
        <w:ind w:firstLineChars="1100" w:firstLine="2310"/>
        <w:rPr>
          <w:rFonts w:ascii="ＭＳ 明朝" w:eastAsia="ＭＳ 明朝" w:hAnsi="ＭＳ 明朝"/>
          <w:color w:val="000000" w:themeColor="text1"/>
          <w:szCs w:val="21"/>
        </w:rPr>
      </w:pPr>
    </w:p>
    <w:p w14:paraId="71F9BC87" w14:textId="113567BD" w:rsidR="00753D8A" w:rsidRPr="00ED692E" w:rsidRDefault="00174DE3" w:rsidP="00174DE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よびかけ：</w:t>
      </w:r>
      <w:r w:rsidR="00CA56C4" w:rsidRPr="00CA56C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こまえ社会保障推進協議会</w:t>
      </w:r>
    </w:p>
    <w:p w14:paraId="497D5D36" w14:textId="4628F328" w:rsidR="00CA56C4" w:rsidRDefault="00A37030" w:rsidP="00174DE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連絡先/</w:t>
      </w:r>
      <w:r w:rsidR="000E4B2F">
        <w:rPr>
          <w:rFonts w:ascii="ＭＳ 明朝" w:eastAsia="ＭＳ 明朝" w:hAnsi="ＭＳ 明朝" w:hint="eastAsia"/>
          <w:color w:val="000000" w:themeColor="text1"/>
          <w:sz w:val="22"/>
        </w:rPr>
        <w:t>〒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>201</w:t>
      </w:r>
      <w:r w:rsidR="000E4B2F">
        <w:rPr>
          <w:rFonts w:ascii="ＭＳ 明朝" w:eastAsia="ＭＳ 明朝" w:hAnsi="ＭＳ 明朝" w:hint="eastAsia"/>
          <w:color w:val="000000" w:themeColor="text1"/>
          <w:sz w:val="22"/>
        </w:rPr>
        <w:t>-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>00</w:t>
      </w:r>
      <w:r w:rsidR="00CA56C4">
        <w:rPr>
          <w:rFonts w:ascii="ＭＳ 明朝" w:eastAsia="ＭＳ 明朝" w:hAnsi="ＭＳ 明朝" w:hint="eastAsia"/>
          <w:color w:val="000000" w:themeColor="text1"/>
          <w:sz w:val="22"/>
        </w:rPr>
        <w:t>15　狛江市</w:t>
      </w:r>
      <w:r w:rsidR="00074ED2">
        <w:rPr>
          <w:rFonts w:ascii="ＭＳ 明朝" w:eastAsia="ＭＳ 明朝" w:hAnsi="ＭＳ 明朝" w:hint="eastAsia"/>
          <w:color w:val="000000" w:themeColor="text1"/>
          <w:sz w:val="22"/>
        </w:rPr>
        <w:t>猪</w:t>
      </w:r>
      <w:r w:rsidR="00CA56C4">
        <w:rPr>
          <w:rFonts w:ascii="ＭＳ 明朝" w:eastAsia="ＭＳ 明朝" w:hAnsi="ＭＳ 明朝" w:hint="eastAsia"/>
          <w:color w:val="000000" w:themeColor="text1"/>
          <w:sz w:val="22"/>
        </w:rPr>
        <w:t>方３</w:t>
      </w:r>
      <w:r w:rsidR="00FD1CE1">
        <w:rPr>
          <w:rFonts w:ascii="ＭＳ 明朝" w:eastAsia="ＭＳ 明朝" w:hAnsi="ＭＳ 明朝" w:hint="eastAsia"/>
          <w:color w:val="000000" w:themeColor="text1"/>
          <w:sz w:val="22"/>
        </w:rPr>
        <w:t>-</w:t>
      </w:r>
      <w:r w:rsidR="00CA56C4">
        <w:rPr>
          <w:rFonts w:ascii="ＭＳ 明朝" w:eastAsia="ＭＳ 明朝" w:hAnsi="ＭＳ 明朝" w:hint="eastAsia"/>
          <w:color w:val="000000" w:themeColor="text1"/>
          <w:sz w:val="22"/>
        </w:rPr>
        <w:t>25</w:t>
      </w:r>
      <w:r w:rsidR="00FD1CE1">
        <w:rPr>
          <w:rFonts w:ascii="ＭＳ 明朝" w:eastAsia="ＭＳ 明朝" w:hAnsi="ＭＳ 明朝" w:hint="eastAsia"/>
          <w:color w:val="000000" w:themeColor="text1"/>
          <w:sz w:val="22"/>
        </w:rPr>
        <w:t>-37</w:t>
      </w:r>
      <w:r w:rsidR="00CA56C4">
        <w:rPr>
          <w:rFonts w:ascii="ＭＳ 明朝" w:eastAsia="ＭＳ 明朝" w:hAnsi="ＭＳ 明朝" w:hint="eastAsia"/>
          <w:color w:val="000000" w:themeColor="text1"/>
          <w:sz w:val="22"/>
        </w:rPr>
        <w:t>東京土建一般労働組合狛江支部内</w:t>
      </w:r>
    </w:p>
    <w:p w14:paraId="640E345B" w14:textId="719164E6" w:rsidR="00A37030" w:rsidRDefault="00CA56C4" w:rsidP="00174DE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電話03-3480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>-</w:t>
      </w:r>
      <w:r>
        <w:rPr>
          <w:rFonts w:ascii="ＭＳ 明朝" w:eastAsia="ＭＳ 明朝" w:hAnsi="ＭＳ 明朝" w:hint="eastAsia"/>
          <w:color w:val="000000" w:themeColor="text1"/>
          <w:sz w:val="22"/>
        </w:rPr>
        <w:t>9761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E4B2F">
        <w:rPr>
          <w:rFonts w:ascii="ＭＳ 明朝" w:eastAsia="ＭＳ 明朝" w:hAnsi="ＭＳ 明朝"/>
          <w:color w:val="000000" w:themeColor="text1"/>
          <w:sz w:val="22"/>
        </w:rPr>
        <w:t>/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97B9D">
        <w:rPr>
          <w:rFonts w:ascii="ＭＳ 明朝" w:eastAsia="ＭＳ 明朝" w:hAnsi="ＭＳ 明朝" w:hint="eastAsia"/>
          <w:color w:val="000000" w:themeColor="text1"/>
          <w:sz w:val="22"/>
        </w:rPr>
        <w:t>Fax</w:t>
      </w:r>
      <w:r w:rsidR="000E4B2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03-3430</w:t>
      </w:r>
      <w:r w:rsidR="00174DE3">
        <w:rPr>
          <w:rFonts w:ascii="ＭＳ 明朝" w:eastAsia="ＭＳ 明朝" w:hAnsi="ＭＳ 明朝" w:hint="eastAsia"/>
          <w:color w:val="000000" w:themeColor="text1"/>
          <w:sz w:val="22"/>
        </w:rPr>
        <w:t>-</w:t>
      </w:r>
      <w:r>
        <w:rPr>
          <w:rFonts w:ascii="ＭＳ 明朝" w:eastAsia="ＭＳ 明朝" w:hAnsi="ＭＳ 明朝" w:hint="eastAsia"/>
          <w:color w:val="000000" w:themeColor="text1"/>
          <w:sz w:val="22"/>
        </w:rPr>
        <w:t>0505</w:t>
      </w:r>
    </w:p>
    <w:p w14:paraId="2AEB922D" w14:textId="71D8B32E" w:rsidR="00C117EB" w:rsidRDefault="00CC2E9F" w:rsidP="00174DE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750B" wp14:editId="4AA36C66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61341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207A" w14:textId="3E753757" w:rsidR="00CC2E9F" w:rsidRDefault="00C117EB" w:rsidP="00CC2E9F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C117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取扱い団体</w:t>
                            </w:r>
                            <w:r w:rsidR="00CC2E9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1E8" w:rsidRPr="00CC2E9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日本共産党</w:t>
                            </w:r>
                            <w:r w:rsidR="00CC2E9F" w:rsidRPr="00CC2E9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宮坂良子事務所</w:t>
                            </w:r>
                            <w:r w:rsidR="00CC2E9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C2E9F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="00CC2E9F" w:rsidRPr="00CC2E9F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狛江市和泉本町４－１－１０－１０５</w:t>
                            </w:r>
                          </w:p>
                          <w:p w14:paraId="31D8E6B0" w14:textId="41A7DC41" w:rsidR="00CC2E9F" w:rsidRPr="00CC2E9F" w:rsidRDefault="00CC2E9F" w:rsidP="00CC2E9F">
                            <w:pPr>
                              <w:spacing w:line="300" w:lineRule="exact"/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　　電話　３４８０－１８９５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37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75pt;margin-top:5.05pt;width:483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" fillcolor="white [3201]" strokeweight=".5pt">
                <v:textbox>
                  <w:txbxContent>
                    <w:p w14:paraId="1BE3207A" w14:textId="3E753757" w:rsidR="00CC2E9F" w:rsidRDefault="00C117EB" w:rsidP="00CC2E9F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C117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取扱い団体</w:t>
                      </w:r>
                      <w:r w:rsidR="00CC2E9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E11E8" w:rsidRPr="00CC2E9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日本共産党</w:t>
                      </w:r>
                      <w:r w:rsidR="00CC2E9F" w:rsidRPr="00CC2E9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宮坂良子事務所</w:t>
                      </w:r>
                      <w:r w:rsidR="00CC2E9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　　</w:t>
                      </w:r>
                      <w:r w:rsidR="00CC2E9F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 w:rsidR="00CC2E9F" w:rsidRPr="00CC2E9F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狛江市和泉本町４－１－１０－１０５</w:t>
                      </w:r>
                    </w:p>
                    <w:p w14:paraId="31D8E6B0" w14:textId="41A7DC41" w:rsidR="00CC2E9F" w:rsidRPr="00CC2E9F" w:rsidRDefault="00CC2E9F" w:rsidP="00CC2E9F">
                      <w:pPr>
                        <w:spacing w:line="300" w:lineRule="exact"/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　　　　　　　電話　３４８０－１８９５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7EB" w:rsidSect="00A01B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77D5" w14:textId="77777777" w:rsidR="00A80051" w:rsidRDefault="00A80051" w:rsidP="00280D55">
      <w:r>
        <w:separator/>
      </w:r>
    </w:p>
  </w:endnote>
  <w:endnote w:type="continuationSeparator" w:id="0">
    <w:p w14:paraId="2BECB14E" w14:textId="77777777" w:rsidR="00A80051" w:rsidRDefault="00A80051" w:rsidP="0028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A244" w14:textId="77777777" w:rsidR="00A80051" w:rsidRDefault="00A80051" w:rsidP="00280D55">
      <w:r>
        <w:separator/>
      </w:r>
    </w:p>
  </w:footnote>
  <w:footnote w:type="continuationSeparator" w:id="0">
    <w:p w14:paraId="73090700" w14:textId="77777777" w:rsidR="00A80051" w:rsidRDefault="00A80051" w:rsidP="0028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4E"/>
    <w:rsid w:val="00032A3A"/>
    <w:rsid w:val="00074ED2"/>
    <w:rsid w:val="000C2FCD"/>
    <w:rsid w:val="000E4B2F"/>
    <w:rsid w:val="001433F6"/>
    <w:rsid w:val="0016347A"/>
    <w:rsid w:val="00174DE3"/>
    <w:rsid w:val="001C205D"/>
    <w:rsid w:val="001E7A84"/>
    <w:rsid w:val="002235CB"/>
    <w:rsid w:val="00280D55"/>
    <w:rsid w:val="00297B9D"/>
    <w:rsid w:val="003B70E1"/>
    <w:rsid w:val="003E6E5E"/>
    <w:rsid w:val="00475811"/>
    <w:rsid w:val="004A6EE7"/>
    <w:rsid w:val="00516D2D"/>
    <w:rsid w:val="00517174"/>
    <w:rsid w:val="00517BAB"/>
    <w:rsid w:val="00570561"/>
    <w:rsid w:val="00575BA0"/>
    <w:rsid w:val="00584FE2"/>
    <w:rsid w:val="0066618B"/>
    <w:rsid w:val="006C1B98"/>
    <w:rsid w:val="006E11E8"/>
    <w:rsid w:val="00740428"/>
    <w:rsid w:val="00753D8A"/>
    <w:rsid w:val="007552C9"/>
    <w:rsid w:val="007702D9"/>
    <w:rsid w:val="007718DC"/>
    <w:rsid w:val="007C7183"/>
    <w:rsid w:val="007E6F1C"/>
    <w:rsid w:val="007F1198"/>
    <w:rsid w:val="00833715"/>
    <w:rsid w:val="008D6D41"/>
    <w:rsid w:val="008D7665"/>
    <w:rsid w:val="009100EC"/>
    <w:rsid w:val="009C6384"/>
    <w:rsid w:val="00A01BDA"/>
    <w:rsid w:val="00A0485B"/>
    <w:rsid w:val="00A05DD1"/>
    <w:rsid w:val="00A16D7C"/>
    <w:rsid w:val="00A2784E"/>
    <w:rsid w:val="00A37030"/>
    <w:rsid w:val="00A56B52"/>
    <w:rsid w:val="00A80051"/>
    <w:rsid w:val="00AF3BB9"/>
    <w:rsid w:val="00AF4303"/>
    <w:rsid w:val="00B04EAB"/>
    <w:rsid w:val="00B33CCB"/>
    <w:rsid w:val="00B774CE"/>
    <w:rsid w:val="00B80E64"/>
    <w:rsid w:val="00C117EB"/>
    <w:rsid w:val="00C34AE3"/>
    <w:rsid w:val="00C91590"/>
    <w:rsid w:val="00CA56C4"/>
    <w:rsid w:val="00CC2E9F"/>
    <w:rsid w:val="00D75ECE"/>
    <w:rsid w:val="00E20651"/>
    <w:rsid w:val="00E275D1"/>
    <w:rsid w:val="00E47E3E"/>
    <w:rsid w:val="00ED692E"/>
    <w:rsid w:val="00EF2EBF"/>
    <w:rsid w:val="00F619CD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AAE0"/>
  <w15:chartTrackingRefBased/>
  <w15:docId w15:val="{AB1F2619-ACCA-4D4F-BE4A-D5CD13B2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8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84E"/>
    <w:pPr>
      <w:jc w:val="center"/>
    </w:pPr>
  </w:style>
  <w:style w:type="character" w:customStyle="1" w:styleId="a4">
    <w:name w:val="記 (文字)"/>
    <w:basedOn w:val="a0"/>
    <w:link w:val="a3"/>
    <w:uiPriority w:val="99"/>
    <w:rsid w:val="00A2784E"/>
    <w:rPr>
      <w:szCs w:val="22"/>
    </w:rPr>
  </w:style>
  <w:style w:type="paragraph" w:styleId="a5">
    <w:name w:val="Closing"/>
    <w:basedOn w:val="a"/>
    <w:link w:val="a6"/>
    <w:uiPriority w:val="99"/>
    <w:unhideWhenUsed/>
    <w:rsid w:val="00A2784E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84E"/>
    <w:rPr>
      <w:szCs w:val="22"/>
    </w:rPr>
  </w:style>
  <w:style w:type="character" w:styleId="a7">
    <w:name w:val="Hyperlink"/>
    <w:basedOn w:val="a0"/>
    <w:uiPriority w:val="99"/>
    <w:unhideWhenUsed/>
    <w:rsid w:val="00D75E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5EC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80D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D55"/>
    <w:rPr>
      <w:szCs w:val="22"/>
    </w:rPr>
  </w:style>
  <w:style w:type="paragraph" w:styleId="ab">
    <w:name w:val="footer"/>
    <w:basedOn w:val="a"/>
    <w:link w:val="ac"/>
    <w:uiPriority w:val="99"/>
    <w:unhideWhenUsed/>
    <w:rsid w:val="0028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D55"/>
    <w:rPr>
      <w:szCs w:val="22"/>
    </w:rPr>
  </w:style>
  <w:style w:type="table" w:styleId="ad">
    <w:name w:val="Table Grid"/>
    <w:basedOn w:val="a1"/>
    <w:uiPriority w:val="39"/>
    <w:rsid w:val="00AF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73971-3A0C-C24B-AC07-A13FE58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宮坂 哲夫</cp:lastModifiedBy>
  <cp:revision>3</cp:revision>
  <cp:lastPrinted>2022-11-12T07:16:00Z</cp:lastPrinted>
  <dcterms:created xsi:type="dcterms:W3CDTF">2023-02-06T08:45:00Z</dcterms:created>
  <dcterms:modified xsi:type="dcterms:W3CDTF">2023-02-06T08:50:00Z</dcterms:modified>
</cp:coreProperties>
</file>